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630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  <w:t>喀喇沁旗医院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lang w:val="en-US" w:eastAsia="zh-CN"/>
              </w:rPr>
              <w:t>核磁室、口腔科、垃圾站、影像科窗口、顶子、铅门等零活维修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502F97"/>
    <w:rsid w:val="33E049EF"/>
    <w:rsid w:val="34B45150"/>
    <w:rsid w:val="37CB4382"/>
    <w:rsid w:val="380E46D0"/>
    <w:rsid w:val="383D79D7"/>
    <w:rsid w:val="3BA04B02"/>
    <w:rsid w:val="45B76C7F"/>
    <w:rsid w:val="479F7DB3"/>
    <w:rsid w:val="48531B40"/>
    <w:rsid w:val="51A1220B"/>
    <w:rsid w:val="53C75190"/>
    <w:rsid w:val="59155E72"/>
    <w:rsid w:val="5DBD0E9B"/>
    <w:rsid w:val="5E323D4C"/>
    <w:rsid w:val="5EAF3110"/>
    <w:rsid w:val="5F8B5BEC"/>
    <w:rsid w:val="61130E51"/>
    <w:rsid w:val="67E2512D"/>
    <w:rsid w:val="70115CB9"/>
    <w:rsid w:val="71883D59"/>
    <w:rsid w:val="71D349C1"/>
    <w:rsid w:val="729C5B6A"/>
    <w:rsid w:val="73784A1C"/>
    <w:rsid w:val="76C67F0B"/>
    <w:rsid w:val="77860465"/>
    <w:rsid w:val="7BD85123"/>
    <w:rsid w:val="7E9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398</Characters>
  <Lines>0</Lines>
  <Paragraphs>0</Paragraphs>
  <TotalTime>4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2024-05-17T01:18:48Z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27A45A5D71BF4C7D838DDA75134ABE59</vt:lpwstr>
  </property>
</Properties>
</file>